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0BFFBDAF" w:rsidR="00C67E66" w:rsidRPr="00CC6F83" w:rsidRDefault="002B051B" w:rsidP="002919F5">
      <w:pPr>
        <w:pStyle w:val="berschrift1"/>
      </w:pPr>
      <w:r>
        <w:t>Tarea n.º 2: Seguidor de línea</w:t>
      </w:r>
    </w:p>
    <w:p w14:paraId="66AB32E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En esta tarea, el vehículo </w:t>
      </w:r>
      <w:proofErr w:type="spellStart"/>
      <w:r>
        <w:rPr>
          <w:rFonts w:asciiTheme="minorBidi" w:hAnsiTheme="minorBidi"/>
          <w:i/>
        </w:rPr>
        <w:t>Mecanum</w:t>
      </w:r>
      <w:proofErr w:type="spellEnd"/>
      <w:r>
        <w:rPr>
          <w:rFonts w:asciiTheme="minorBidi" w:hAnsiTheme="minorBidi"/>
          <w:i/>
        </w:rPr>
        <w:t xml:space="preserve"> se convierte en un «seguidor de línea» con la ayuda del sensor de pistas: El vehículo aprende a desplazarse de manera autónoma a lo largo de una línea negra. </w:t>
      </w:r>
    </w:p>
    <w:p w14:paraId="50CCD40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En la tarea experimental, el vehículo recibe una cámara con detección de líneas: Como sensor analógico, permite el seguimiento de líneas con controladores P y PD. </w:t>
      </w:r>
    </w:p>
    <w:p w14:paraId="7D582400" w14:textId="5CEF2A5F" w:rsidR="00C67E66" w:rsidRDefault="00B23DCE" w:rsidP="00B23DC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tarea se basa en la tarea 8 del </w:t>
      </w:r>
      <w:proofErr w:type="spellStart"/>
      <w:r>
        <w:rPr>
          <w:rFonts w:ascii="Arial" w:hAnsi="Arial"/>
        </w:rPr>
        <w:t>Robotics</w:t>
      </w:r>
      <w:proofErr w:type="spellEnd"/>
      <w:r>
        <w:rPr>
          <w:rFonts w:ascii="Arial" w:hAnsi="Arial"/>
        </w:rPr>
        <w:t xml:space="preserve"> TXT 4.0 Base Set</w:t>
      </w:r>
      <w:r>
        <w:rPr>
          <w:rFonts w:asciiTheme="minorBidi" w:hAnsiTheme="minorBidi"/>
        </w:rPr>
        <w:t>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Tema</w:t>
      </w:r>
    </w:p>
    <w:p w14:paraId="17539660" w14:textId="51BA8FB9" w:rsidR="00EF323F" w:rsidRPr="007F41DA" w:rsidRDefault="00B23DCE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Control digital del vehículo y control proporcional (y PD) del desplazamiento a lo largo de una línea negra; detección de obstáculos y reacción ante ellos.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Objetivos de aprendizaje</w:t>
      </w:r>
    </w:p>
    <w:p w14:paraId="4EBF9B6E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Control sencillo de tres posiciones mediante sensores digitales </w:t>
      </w:r>
    </w:p>
    <w:p w14:paraId="27BAAEC4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Incorporación de la detección de obstáculos (medición de distancia por ultrasonido)</w:t>
      </w:r>
    </w:p>
    <w:p w14:paraId="3FCF6CF2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Control analógico mediante la detección de líneas (cámara con análisis de imágenes)</w:t>
      </w:r>
    </w:p>
    <w:p w14:paraId="095A24BF" w14:textId="4AADF6FF" w:rsidR="00CF31E7" w:rsidRP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Calibración de controladores P y PD.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Tiempo necesario</w:t>
      </w:r>
    </w:p>
    <w:p w14:paraId="3F7F6AAB" w14:textId="0DDD4200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esta tarea se utiliza el modelo básico de vehículo </w:t>
      </w:r>
      <w:proofErr w:type="spellStart"/>
      <w:r>
        <w:rPr>
          <w:rFonts w:asciiTheme="minorBidi" w:hAnsiTheme="minorBidi"/>
        </w:rPr>
        <w:t>Mecanum</w:t>
      </w:r>
      <w:proofErr w:type="spellEnd"/>
      <w:r>
        <w:rPr>
          <w:rFonts w:asciiTheme="minorBidi" w:hAnsiTheme="minorBidi"/>
        </w:rPr>
        <w:t xml:space="preserve"> con sensores montado en la tarea 1.</w:t>
      </w:r>
    </w:p>
    <w:p w14:paraId="162BEA81" w14:textId="77777777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desarrollo del programa para resolver las tareas de programación, </w:t>
      </w:r>
      <w:proofErr w:type="gramStart"/>
      <w:r>
        <w:rPr>
          <w:rFonts w:asciiTheme="minorBidi" w:hAnsiTheme="minorBidi"/>
        </w:rPr>
        <w:t>las alumnas y los alumnos</w:t>
      </w:r>
      <w:proofErr w:type="gramEnd"/>
      <w:r>
        <w:rPr>
          <w:rFonts w:asciiTheme="minorBidi" w:hAnsiTheme="minorBidi"/>
        </w:rPr>
        <w:t xml:space="preserve">, siempre y cuando cuenten con conocimientos previos del </w:t>
      </w:r>
      <w:proofErr w:type="spellStart"/>
      <w:r>
        <w:rPr>
          <w:rFonts w:asciiTheme="minorBidi" w:hAnsiTheme="minorBidi"/>
        </w:rPr>
        <w:t>Robotics</w:t>
      </w:r>
      <w:proofErr w:type="spellEnd"/>
      <w:r>
        <w:rPr>
          <w:rFonts w:asciiTheme="minorBidi" w:hAnsiTheme="minorBidi"/>
        </w:rPr>
        <w:t xml:space="preserve"> TXT 4.0 Base Set (en especial de la tarea 8), necesitan 45-90 minutos (una o dos clases). </w:t>
      </w:r>
    </w:p>
    <w:p w14:paraId="0FE548A4" w14:textId="2DD01C2C" w:rsidR="00303752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En las tareas experimentales se desarrollan un controlador P y un controlador PD. Para programar y configurar los controladores, deberían emplearse varias horas de clase (cada una de 90-180 minutos). Se recomienda el trabajo en grupo.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77777777" w:rsidR="00642959" w:rsidRPr="0004739D" w:rsidRDefault="00642959" w:rsidP="00642959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02FFDD61" w14:textId="14F8F965" w:rsidR="00642959" w:rsidRDefault="00642959" w:rsidP="00642959">
      <w:pPr>
        <w:pStyle w:val="berschrift1"/>
      </w:pPr>
      <w:r>
        <w:t>Tarea n.º 2: Seguidor de línea</w:t>
      </w:r>
    </w:p>
    <w:p w14:paraId="2CDC82DE" w14:textId="77777777" w:rsidR="00642959" w:rsidRDefault="00642959" w:rsidP="00642959">
      <w:pPr>
        <w:pStyle w:val="berschrift2"/>
      </w:pPr>
      <w:r>
        <w:t>Material necesario</w:t>
      </w:r>
    </w:p>
    <w:p w14:paraId="1A7EDE44" w14:textId="77777777" w:rsidR="00B23DCE" w:rsidRPr="009C6B9D" w:rsidRDefault="00B23DCE" w:rsidP="00B23DCE">
      <w:pPr>
        <w:pStyle w:val="AufzhlungTabelle"/>
      </w:pPr>
      <w:r>
        <w:t xml:space="preserve">Ordenador para el desarrollo de programas, localmente o a través de la interfaz web. </w:t>
      </w:r>
    </w:p>
    <w:p w14:paraId="10219CEA" w14:textId="77777777" w:rsidR="00B23DCE" w:rsidRDefault="00B23DCE" w:rsidP="00B23DCE">
      <w:pPr>
        <w:pStyle w:val="AufzhlungTabelle"/>
      </w:pPr>
      <w:r>
        <w:t xml:space="preserve">Cable USB o conexión BLE o wifi para transferir el programa al TXT4.0. </w:t>
      </w:r>
    </w:p>
    <w:p w14:paraId="748D780C" w14:textId="77777777" w:rsidR="00B23DCE" w:rsidRDefault="00B23DCE" w:rsidP="00B23DCE">
      <w:pPr>
        <w:pStyle w:val="AufzhlungTabelle"/>
      </w:pPr>
      <w:r>
        <w:t>Hoja de ruta con línea recta negra de 2 cm de ancho.</w:t>
      </w:r>
    </w:p>
    <w:p w14:paraId="724369A7" w14:textId="77777777" w:rsidR="00B23DCE" w:rsidRDefault="00B23DCE" w:rsidP="00B23DCE">
      <w:pPr>
        <w:pStyle w:val="AufzhlungTabelle"/>
      </w:pPr>
      <w:r>
        <w:t xml:space="preserve">Hoja de ruta con línea circular negra cerrada de 2 cm de ancho </w:t>
      </w:r>
      <w:r>
        <w:br/>
        <w:t xml:space="preserve">(del </w:t>
      </w:r>
      <w:proofErr w:type="spellStart"/>
      <w:r>
        <w:t>Robotics</w:t>
      </w:r>
      <w:proofErr w:type="spellEnd"/>
      <w:r>
        <w:t xml:space="preserve"> TXT 4.0 Base Set)</w:t>
      </w:r>
    </w:p>
    <w:p w14:paraId="1F393144" w14:textId="77777777" w:rsidR="00B23DCE" w:rsidRDefault="00B23DCE" w:rsidP="00B23DCE">
      <w:pPr>
        <w:pStyle w:val="AufzhlungTabelle"/>
      </w:pPr>
      <w:r>
        <w:t xml:space="preserve">Obstáculo (caja de cartón, lata, ...) 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2CBC6540" w14:textId="77777777" w:rsidR="00B32FBC" w:rsidRPr="0002008B" w:rsidRDefault="00B32FBC" w:rsidP="00B32FBC">
      <w:pPr>
        <w:pStyle w:val="berschrift2"/>
        <w:rPr>
          <w:lang w:val="en-US"/>
        </w:rPr>
      </w:pPr>
      <w:r w:rsidRPr="0002008B">
        <w:rPr>
          <w:lang w:val="en-US"/>
        </w:rPr>
        <w:t xml:space="preserve">Más </w:t>
      </w:r>
      <w:proofErr w:type="spellStart"/>
      <w:r w:rsidRPr="0002008B">
        <w:rPr>
          <w:lang w:val="en-US"/>
        </w:rPr>
        <w:t>información</w:t>
      </w:r>
      <w:proofErr w:type="spellEnd"/>
    </w:p>
    <w:p w14:paraId="52850EC2" w14:textId="77777777" w:rsidR="00B32FBC" w:rsidRPr="0002008B" w:rsidRDefault="00B32FBC" w:rsidP="00B32FBC">
      <w:pPr>
        <w:pStyle w:val="Literatur"/>
        <w:rPr>
          <w:rFonts w:asciiTheme="minorBidi" w:hAnsiTheme="minorBidi" w:cstheme="minorBidi"/>
          <w:lang w:val="en-US"/>
        </w:rPr>
      </w:pPr>
      <w:r w:rsidRPr="0002008B">
        <w:rPr>
          <w:rFonts w:asciiTheme="minorBidi" w:hAnsiTheme="minorBidi"/>
          <w:lang w:val="en-US"/>
        </w:rPr>
        <w:t>[1]</w:t>
      </w:r>
      <w:r w:rsidRPr="0002008B">
        <w:rPr>
          <w:rFonts w:asciiTheme="minorBidi" w:hAnsiTheme="minorBidi"/>
          <w:lang w:val="en-US"/>
        </w:rPr>
        <w:tab/>
        <w:t xml:space="preserve">FRC Team 2605 (Bellingham, Washington): </w:t>
      </w:r>
      <w:hyperlink r:id="rId10" w:history="1">
        <w:r w:rsidRPr="0002008B">
          <w:rPr>
            <w:rStyle w:val="Hyperlink"/>
            <w:rFonts w:asciiTheme="minorBidi" w:hAnsiTheme="minorBidi"/>
            <w:i/>
            <w:lang w:val="en-US"/>
          </w:rPr>
          <w:t xml:space="preserve">How a </w:t>
        </w:r>
        <w:proofErr w:type="spellStart"/>
        <w:r w:rsidRPr="0002008B">
          <w:rPr>
            <w:rStyle w:val="Hyperlink"/>
            <w:rFonts w:asciiTheme="minorBidi" w:hAnsiTheme="minorBidi"/>
            <w:i/>
            <w:lang w:val="en-US"/>
          </w:rPr>
          <w:t>Mecanum</w:t>
        </w:r>
        <w:proofErr w:type="spellEnd"/>
        <w:r w:rsidRPr="0002008B">
          <w:rPr>
            <w:rStyle w:val="Hyperlink"/>
            <w:rFonts w:asciiTheme="minorBidi" w:hAnsiTheme="minorBidi"/>
            <w:i/>
            <w:lang w:val="en-US"/>
          </w:rPr>
          <w:t xml:space="preserve"> Drive Works</w:t>
        </w:r>
      </w:hyperlink>
      <w:r w:rsidRPr="0002008B">
        <w:rPr>
          <w:rFonts w:asciiTheme="minorBidi" w:hAnsiTheme="minorBidi"/>
          <w:lang w:val="en-US"/>
        </w:rPr>
        <w:t>. github.io</w:t>
      </w:r>
    </w:p>
    <w:p w14:paraId="5593FF64" w14:textId="77777777" w:rsidR="00B32FBC" w:rsidRPr="0036209E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1" w:history="1">
        <w:r>
          <w:rPr>
            <w:rStyle w:val="Hyperlink"/>
            <w:rFonts w:asciiTheme="minorBidi" w:hAnsiTheme="minorBidi"/>
            <w:i/>
            <w:iCs/>
          </w:rPr>
          <w:t>Autómata finito (máquina de estado finito)</w:t>
        </w:r>
      </w:hyperlink>
    </w:p>
    <w:p w14:paraId="29B99425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 w:rsidRPr="0002008B">
        <w:rPr>
          <w:rFonts w:asciiTheme="minorBidi" w:hAnsiTheme="minorBidi"/>
          <w:lang w:val="en-US"/>
        </w:rPr>
        <w:t>[3]</w:t>
      </w:r>
      <w:r w:rsidRPr="0002008B">
        <w:rPr>
          <w:rFonts w:asciiTheme="minorBidi" w:hAnsiTheme="minorBidi"/>
          <w:lang w:val="en-US"/>
        </w:rPr>
        <w:tab/>
        <w:t xml:space="preserve">Ferdinand Wagner, </w:t>
      </w:r>
      <w:proofErr w:type="spellStart"/>
      <w:r w:rsidRPr="0002008B">
        <w:rPr>
          <w:rFonts w:asciiTheme="minorBidi" w:hAnsiTheme="minorBidi"/>
          <w:lang w:val="en-US"/>
        </w:rPr>
        <w:t>Ruedi</w:t>
      </w:r>
      <w:proofErr w:type="spellEnd"/>
      <w:r w:rsidRPr="0002008B">
        <w:rPr>
          <w:rFonts w:asciiTheme="minorBidi" w:hAnsiTheme="minorBidi"/>
          <w:lang w:val="en-US"/>
        </w:rPr>
        <w:t xml:space="preserve"> </w:t>
      </w:r>
      <w:proofErr w:type="spellStart"/>
      <w:r w:rsidRPr="0002008B">
        <w:rPr>
          <w:rFonts w:asciiTheme="minorBidi" w:hAnsiTheme="minorBidi"/>
          <w:lang w:val="en-US"/>
        </w:rPr>
        <w:t>Schmuki</w:t>
      </w:r>
      <w:proofErr w:type="spellEnd"/>
      <w:r w:rsidRPr="0002008B">
        <w:rPr>
          <w:rFonts w:asciiTheme="minorBidi" w:hAnsiTheme="minorBidi"/>
          <w:lang w:val="en-US"/>
        </w:rPr>
        <w:t xml:space="preserve">, Thomas Wagner, Peter Wolstenholme: </w:t>
      </w:r>
      <w:hyperlink r:id="rId12" w:history="1">
        <w:r w:rsidRPr="0002008B">
          <w:rPr>
            <w:rStyle w:val="Hyperlink"/>
            <w:rFonts w:asciiTheme="minorBidi" w:hAnsiTheme="minorBidi"/>
            <w:i/>
            <w:iCs/>
            <w:lang w:val="en-US"/>
          </w:rPr>
          <w:t>Modeling Software with Finite State Machines.</w:t>
        </w:r>
      </w:hyperlink>
      <w:hyperlink r:id="rId13" w:history="1">
        <w:r w:rsidRPr="0002008B">
          <w:rPr>
            <w:rStyle w:val="Hyperlink"/>
            <w:rFonts w:asciiTheme="minorBidi" w:hAnsiTheme="minorBidi"/>
            <w:i/>
            <w:iCs/>
            <w:lang w:val="en-US"/>
          </w:rPr>
          <w:t xml:space="preserve"> A Practical Approach</w:t>
        </w:r>
      </w:hyperlink>
      <w:r w:rsidRPr="0002008B">
        <w:rPr>
          <w:rFonts w:asciiTheme="minorBidi" w:hAnsiTheme="minorBidi"/>
          <w:lang w:val="en-US"/>
        </w:rPr>
        <w:t xml:space="preserve">. </w:t>
      </w:r>
      <w:r>
        <w:rPr>
          <w:rFonts w:asciiTheme="minorBidi" w:hAnsiTheme="minorBidi"/>
        </w:rPr>
        <w:t xml:space="preserve">Auerbach </w:t>
      </w:r>
      <w:proofErr w:type="spellStart"/>
      <w:r>
        <w:rPr>
          <w:rFonts w:asciiTheme="minorBidi" w:hAnsiTheme="minorBidi"/>
        </w:rPr>
        <w:t>Publications</w:t>
      </w:r>
      <w:proofErr w:type="spellEnd"/>
      <w:r>
        <w:rPr>
          <w:rFonts w:asciiTheme="minorBidi" w:hAnsiTheme="minorBidi"/>
        </w:rPr>
        <w:t>, 2006.</w:t>
      </w:r>
    </w:p>
    <w:p w14:paraId="4F7509BC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Editor de diagramas en línea para crear diagramas de transición de estados (formato </w:t>
      </w:r>
      <w:proofErr w:type="spellStart"/>
      <w:r>
        <w:rPr>
          <w:rFonts w:asciiTheme="minorBidi" w:hAnsiTheme="minorBidi"/>
        </w:rPr>
        <w:t>drawio</w:t>
      </w:r>
      <w:proofErr w:type="spellEnd"/>
      <w:r>
        <w:rPr>
          <w:rFonts w:asciiTheme="minorBidi" w:hAnsiTheme="minorBidi"/>
        </w:rPr>
        <w:t xml:space="preserve">): </w:t>
      </w:r>
      <w:hyperlink r:id="rId14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58035746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[5]</w:t>
      </w:r>
      <w:r>
        <w:rPr>
          <w:rFonts w:asciiTheme="minorBidi" w:hAnsiTheme="minorBidi"/>
        </w:rPr>
        <w:tab/>
        <w:t xml:space="preserve">Wikipedia: </w:t>
      </w:r>
      <w:hyperlink r:id="rId15" w:history="1">
        <w:r>
          <w:rPr>
            <w:rStyle w:val="Hyperlink"/>
            <w:rFonts w:asciiTheme="minorBidi" w:hAnsiTheme="minorBidi"/>
            <w:i/>
          </w:rPr>
          <w:t>Ingeniería de control</w:t>
        </w:r>
      </w:hyperlink>
      <w:r>
        <w:rPr>
          <w:rFonts w:asciiTheme="minorBidi" w:hAnsiTheme="minorBidi"/>
        </w:rPr>
        <w:t>.</w:t>
      </w:r>
    </w:p>
    <w:p w14:paraId="1337FA70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[6]</w:t>
      </w:r>
      <w:r>
        <w:rPr>
          <w:rFonts w:asciiTheme="minorBidi" w:hAnsiTheme="minorBidi"/>
        </w:rPr>
        <w:tab/>
        <w:t xml:space="preserve">Wikipedia: </w:t>
      </w:r>
      <w:hyperlink r:id="rId16" w:history="1">
        <w:r>
          <w:rPr>
            <w:rStyle w:val="Hyperlink"/>
            <w:rFonts w:asciiTheme="minorBidi" w:hAnsiTheme="minorBidi"/>
            <w:i/>
          </w:rPr>
          <w:t>Controlador</w:t>
        </w:r>
      </w:hyperlink>
      <w:r>
        <w:rPr>
          <w:rFonts w:asciiTheme="minorBidi" w:hAnsiTheme="minorBidi"/>
        </w:rPr>
        <w:t xml:space="preserve">. </w:t>
      </w:r>
    </w:p>
    <w:p w14:paraId="658F64A4" w14:textId="77777777" w:rsidR="00B32FBC" w:rsidRPr="00E93BA9" w:rsidRDefault="00B32FBC" w:rsidP="00B32FBC">
      <w:pPr>
        <w:pStyle w:val="Literatur"/>
        <w:rPr>
          <w:rFonts w:asciiTheme="minorBidi" w:hAnsiTheme="minorBidi" w:cstheme="minorBidi"/>
          <w:lang w:val="de-DE"/>
        </w:rPr>
      </w:pPr>
      <w:r w:rsidRPr="00E93BA9">
        <w:rPr>
          <w:rFonts w:asciiTheme="minorBidi" w:hAnsiTheme="minorBidi"/>
          <w:lang w:val="de-DE"/>
        </w:rPr>
        <w:t>[7]</w:t>
      </w:r>
      <w:r w:rsidRPr="00E93BA9">
        <w:rPr>
          <w:rFonts w:asciiTheme="minorBidi" w:hAnsiTheme="minorBidi"/>
          <w:lang w:val="de-DE"/>
        </w:rPr>
        <w:tab/>
        <w:t xml:space="preserve">RN-Wissen: </w:t>
      </w:r>
      <w:hyperlink r:id="rId17" w:history="1">
        <w:proofErr w:type="spellStart"/>
        <w:r w:rsidRPr="00E93BA9">
          <w:rPr>
            <w:rStyle w:val="Hyperlink"/>
            <w:rFonts w:asciiTheme="minorBidi" w:hAnsiTheme="minorBidi"/>
            <w:i/>
            <w:lang w:val="de-DE"/>
          </w:rPr>
          <w:t>Ingeniería</w:t>
        </w:r>
        <w:proofErr w:type="spellEnd"/>
        <w:r w:rsidRPr="00E93BA9">
          <w:rPr>
            <w:rStyle w:val="Hyperlink"/>
            <w:rFonts w:asciiTheme="minorBidi" w:hAnsiTheme="minorBidi"/>
            <w:i/>
            <w:lang w:val="de-DE"/>
          </w:rPr>
          <w:t xml:space="preserve"> de </w:t>
        </w:r>
        <w:proofErr w:type="spellStart"/>
        <w:r w:rsidRPr="00E93BA9">
          <w:rPr>
            <w:rStyle w:val="Hyperlink"/>
            <w:rFonts w:asciiTheme="minorBidi" w:hAnsiTheme="minorBidi"/>
            <w:i/>
            <w:lang w:val="de-DE"/>
          </w:rPr>
          <w:t>control</w:t>
        </w:r>
        <w:proofErr w:type="spellEnd"/>
      </w:hyperlink>
      <w:r w:rsidRPr="00E93BA9">
        <w:rPr>
          <w:rFonts w:asciiTheme="minorBidi" w:hAnsiTheme="minorBidi"/>
          <w:lang w:val="de-DE"/>
        </w:rPr>
        <w:t xml:space="preserve">. </w:t>
      </w:r>
    </w:p>
    <w:p w14:paraId="1A2EB38A" w14:textId="418267B0" w:rsidR="00642959" w:rsidRPr="007E31AC" w:rsidRDefault="00B32FBC" w:rsidP="00B32FBC">
      <w:pPr>
        <w:pStyle w:val="Literatur"/>
        <w:rPr>
          <w:rFonts w:asciiTheme="minorBidi" w:hAnsiTheme="minorBidi" w:cstheme="minorBidi"/>
        </w:rPr>
      </w:pPr>
      <w:r w:rsidRPr="0002008B">
        <w:rPr>
          <w:rFonts w:asciiTheme="minorBidi" w:hAnsiTheme="minorBidi"/>
          <w:lang w:val="en-US"/>
        </w:rPr>
        <w:t>[8]</w:t>
      </w:r>
      <w:r w:rsidRPr="0002008B">
        <w:rPr>
          <w:rFonts w:asciiTheme="minorBidi" w:hAnsiTheme="minorBidi"/>
          <w:lang w:val="en-US"/>
        </w:rPr>
        <w:tab/>
        <w:t xml:space="preserve">Tim Wescott: </w:t>
      </w:r>
      <w:hyperlink r:id="rId18" w:history="1">
        <w:r w:rsidRPr="0002008B">
          <w:rPr>
            <w:rStyle w:val="Hyperlink"/>
            <w:rFonts w:asciiTheme="minorBidi" w:hAnsiTheme="minorBidi"/>
            <w:i/>
            <w:lang w:val="en-US"/>
          </w:rPr>
          <w:t>PID without a PhD</w:t>
        </w:r>
      </w:hyperlink>
      <w:r w:rsidRPr="0002008B">
        <w:rPr>
          <w:rFonts w:asciiTheme="minorBidi" w:hAnsiTheme="minorBidi"/>
          <w:lang w:val="en-US"/>
        </w:rPr>
        <w:t xml:space="preserve">. </w:t>
      </w:r>
      <w:proofErr w:type="spellStart"/>
      <w:r>
        <w:rPr>
          <w:rFonts w:asciiTheme="minorBidi" w:hAnsiTheme="minorBidi"/>
        </w:rPr>
        <w:t>Embedded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Systems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Programming</w:t>
      </w:r>
      <w:proofErr w:type="spellEnd"/>
      <w:r>
        <w:rPr>
          <w:rFonts w:asciiTheme="minorBidi" w:hAnsiTheme="minorBidi"/>
        </w:rPr>
        <w:t>, 10/2000, Págs. 86-108.</w:t>
      </w:r>
    </w:p>
    <w:sectPr w:rsidR="00642959" w:rsidRPr="007E31AC" w:rsidSect="00E96821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4A2DF" w14:textId="77777777" w:rsidR="00585AF7" w:rsidRDefault="00585AF7">
      <w:r>
        <w:separator/>
      </w:r>
    </w:p>
  </w:endnote>
  <w:endnote w:type="continuationSeparator" w:id="0">
    <w:p w14:paraId="3DE98006" w14:textId="77777777" w:rsidR="00585AF7" w:rsidRDefault="0058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0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008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8ED9D" w14:textId="77777777" w:rsidR="00585AF7" w:rsidRDefault="00585AF7">
      <w:r>
        <w:separator/>
      </w:r>
    </w:p>
  </w:footnote>
  <w:footnote w:type="continuationSeparator" w:id="0">
    <w:p w14:paraId="36BD52D1" w14:textId="77777777" w:rsidR="00585AF7" w:rsidRDefault="0058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741D14F6" w:rsidR="008F1C46" w:rsidRPr="008D797F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</w:t>
    </w:r>
    <w:proofErr w:type="spellStart"/>
    <w:r>
      <w:t>Add</w:t>
    </w:r>
    <w:proofErr w:type="spellEnd"/>
    <w:r>
      <w:t xml:space="preserve"> </w:t>
    </w:r>
    <w:proofErr w:type="spellStart"/>
    <w:r>
      <w:t>On</w:t>
    </w:r>
    <w:proofErr w:type="spellEnd"/>
    <w:r>
      <w:t>: Ruedas omnidireccionales – Bachillerato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5749608">
    <w:abstractNumId w:val="21"/>
  </w:num>
  <w:num w:numId="2" w16cid:durableId="1180855125">
    <w:abstractNumId w:val="10"/>
  </w:num>
  <w:num w:numId="3" w16cid:durableId="170147281">
    <w:abstractNumId w:val="10"/>
  </w:num>
  <w:num w:numId="4" w16cid:durableId="1058438578">
    <w:abstractNumId w:val="10"/>
  </w:num>
  <w:num w:numId="5" w16cid:durableId="1244679022">
    <w:abstractNumId w:val="10"/>
  </w:num>
  <w:num w:numId="6" w16cid:durableId="779837126">
    <w:abstractNumId w:val="10"/>
  </w:num>
  <w:num w:numId="7" w16cid:durableId="1659724613">
    <w:abstractNumId w:val="10"/>
  </w:num>
  <w:num w:numId="8" w16cid:durableId="1214998786">
    <w:abstractNumId w:val="10"/>
  </w:num>
  <w:num w:numId="9" w16cid:durableId="1865366878">
    <w:abstractNumId w:val="10"/>
  </w:num>
  <w:num w:numId="10" w16cid:durableId="164175569">
    <w:abstractNumId w:val="10"/>
  </w:num>
  <w:num w:numId="11" w16cid:durableId="1804929739">
    <w:abstractNumId w:val="13"/>
  </w:num>
  <w:num w:numId="12" w16cid:durableId="224490628">
    <w:abstractNumId w:val="25"/>
  </w:num>
  <w:num w:numId="13" w16cid:durableId="1738167260">
    <w:abstractNumId w:val="12"/>
  </w:num>
  <w:num w:numId="14" w16cid:durableId="1567376050">
    <w:abstractNumId w:val="28"/>
  </w:num>
  <w:num w:numId="15" w16cid:durableId="739250478">
    <w:abstractNumId w:val="16"/>
  </w:num>
  <w:num w:numId="16" w16cid:durableId="1907760079">
    <w:abstractNumId w:val="14"/>
  </w:num>
  <w:num w:numId="17" w16cid:durableId="2123840804">
    <w:abstractNumId w:val="15"/>
  </w:num>
  <w:num w:numId="18" w16cid:durableId="452749954">
    <w:abstractNumId w:val="17"/>
  </w:num>
  <w:num w:numId="19" w16cid:durableId="150291873">
    <w:abstractNumId w:val="27"/>
  </w:num>
  <w:num w:numId="20" w16cid:durableId="918056379">
    <w:abstractNumId w:val="24"/>
  </w:num>
  <w:num w:numId="21" w16cid:durableId="1742370104">
    <w:abstractNumId w:val="23"/>
  </w:num>
  <w:num w:numId="22" w16cid:durableId="614361634">
    <w:abstractNumId w:val="18"/>
  </w:num>
  <w:num w:numId="23" w16cid:durableId="1132138340">
    <w:abstractNumId w:val="20"/>
  </w:num>
  <w:num w:numId="24" w16cid:durableId="2011104638">
    <w:abstractNumId w:val="19"/>
  </w:num>
  <w:num w:numId="25" w16cid:durableId="1419016814">
    <w:abstractNumId w:val="22"/>
  </w:num>
  <w:num w:numId="26" w16cid:durableId="1868910607">
    <w:abstractNumId w:val="26"/>
  </w:num>
  <w:num w:numId="27" w16cid:durableId="168758615">
    <w:abstractNumId w:val="9"/>
  </w:num>
  <w:num w:numId="28" w16cid:durableId="1368020625">
    <w:abstractNumId w:val="7"/>
  </w:num>
  <w:num w:numId="29" w16cid:durableId="1323198982">
    <w:abstractNumId w:val="6"/>
  </w:num>
  <w:num w:numId="30" w16cid:durableId="1857452383">
    <w:abstractNumId w:val="5"/>
  </w:num>
  <w:num w:numId="31" w16cid:durableId="2039770173">
    <w:abstractNumId w:val="4"/>
  </w:num>
  <w:num w:numId="32" w16cid:durableId="1267008081">
    <w:abstractNumId w:val="8"/>
  </w:num>
  <w:num w:numId="33" w16cid:durableId="800150812">
    <w:abstractNumId w:val="3"/>
  </w:num>
  <w:num w:numId="34" w16cid:durableId="719132833">
    <w:abstractNumId w:val="2"/>
  </w:num>
  <w:num w:numId="35" w16cid:durableId="1067537624">
    <w:abstractNumId w:val="1"/>
  </w:num>
  <w:num w:numId="36" w16cid:durableId="1900940702">
    <w:abstractNumId w:val="0"/>
  </w:num>
  <w:num w:numId="37" w16cid:durableId="20882623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008B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09E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2868"/>
    <w:rsid w:val="00AF3FBE"/>
    <w:rsid w:val="00AF649B"/>
    <w:rsid w:val="00B003D5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1051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3BA9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hyperlink" Target="https://www.magentacloud.de/lnk/oyB5kKL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hyperlink" Target="https://rn-wissen.de/wiki/index.php/Regelungstechni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Regle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Aut%C3%B3mata_finito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es.wikipedia.org/wiki/Ingenier%C3%ADa_de_contro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403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3208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2021-09-27T05:57:00Z</dcterms:created>
  <dcterms:modified xsi:type="dcterms:W3CDTF">2023-04-04T15:13:00Z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